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010C">
      <w:pPr>
        <w:pStyle w:val="ConsPlusNormal"/>
        <w:jc w:val="right"/>
        <w:outlineLvl w:val="0"/>
      </w:pPr>
      <w:r>
        <w:t>Приложение N 1</w:t>
      </w:r>
    </w:p>
    <w:p w:rsidR="00000000" w:rsidRDefault="00E8010C">
      <w:pPr>
        <w:pStyle w:val="ConsPlusNormal"/>
        <w:jc w:val="right"/>
      </w:pPr>
      <w:r>
        <w:t>к приказу ФНС России</w:t>
      </w:r>
    </w:p>
    <w:p w:rsidR="00000000" w:rsidRDefault="00E8010C">
      <w:pPr>
        <w:pStyle w:val="ConsPlusNormal"/>
        <w:jc w:val="right"/>
      </w:pPr>
      <w:r>
        <w:t>от 02.03.2018 N ММВ-7-21/118@</w:t>
      </w:r>
    </w:p>
    <w:p w:rsidR="00000000" w:rsidRDefault="00E8010C">
      <w:pPr>
        <w:pStyle w:val="ConsPlusNormal"/>
        <w:jc w:val="both"/>
      </w:pPr>
    </w:p>
    <w:p w:rsidR="00000000" w:rsidRDefault="00E8010C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  <w:r>
        <w:t xml:space="preserve">           </w:t>
      </w:r>
      <w:r>
        <w:t>┌─┬─┬─┬─┬─┬─┬─┬─┬─┬─┐</w:t>
      </w:r>
    </w:p>
    <w:p w:rsidR="00000000" w:rsidRDefault="00E8010C">
      <w:pPr>
        <w:pStyle w:val="ConsPlusNonformat"/>
        <w:jc w:val="both"/>
      </w:pPr>
      <w:r>
        <w:t>└─┘││││││││││││││└─┘</w:t>
      </w:r>
      <w:r>
        <w:t xml:space="preserve"> 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</w:t>
      </w:r>
      <w:r>
        <w:t>└─┴─┴─┴─┴─┴─┴─┴─┴─┴─┘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</w:t>
      </w:r>
      <w:r>
        <w:t>││</w:t>
      </w:r>
      <w:r>
        <w:t>0750</w:t>
      </w:r>
      <w:r>
        <w:t>││</w:t>
      </w:r>
      <w:r>
        <w:t>7014</w:t>
      </w:r>
      <w:r>
        <w:t>││</w:t>
      </w:r>
      <w:r>
        <w:t xml:space="preserve"> 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E8010C">
      <w:pPr>
        <w:pStyle w:val="ConsPlusNonformat"/>
        <w:jc w:val="both"/>
      </w:pPr>
      <w:r>
        <w:t xml:space="preserve">  </w:t>
      </w:r>
      <w:r>
        <w:t xml:space="preserve">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Форма по КНД 1153005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          Налоговая декларация по земельному налогу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           </w:t>
      </w:r>
      <w:r>
        <w:t>┌─┬─┬─┐</w:t>
      </w:r>
      <w:r>
        <w:t xml:space="preserve">              </w:t>
      </w:r>
      <w:r>
        <w:t xml:space="preserve">           </w:t>
      </w:r>
      <w:r>
        <w:t>┌─┬─┐</w:t>
      </w:r>
      <w:r>
        <w:t xml:space="preserve">               </w:t>
      </w:r>
      <w:r>
        <w:t>┌─┬─┬─┬─┐</w:t>
      </w:r>
    </w:p>
    <w:p w:rsidR="00000000" w:rsidRDefault="00E8010C">
      <w:pPr>
        <w:pStyle w:val="ConsPlusNonformat"/>
        <w:jc w:val="both"/>
      </w:pPr>
      <w:r>
        <w:t xml:space="preserve">Номер корректировки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Налоговый период (код)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Отчетный год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</w:t>
      </w:r>
      <w:r>
        <w:t>└─┴─┴─┘</w:t>
      </w:r>
      <w:r>
        <w:t xml:space="preserve">                         </w:t>
      </w:r>
      <w:r>
        <w:t>└─┴─┘</w:t>
      </w:r>
      <w:r>
        <w:t xml:space="preserve">               </w:t>
      </w:r>
      <w:r>
        <w:t>└─┴─┴─┴─┘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 </w:t>
      </w:r>
      <w:r>
        <w:t>┌─┬─┬─┬─┐</w:t>
      </w:r>
      <w:r>
        <w:t xml:space="preserve">   </w:t>
      </w:r>
      <w:r>
        <w:t xml:space="preserve">                       </w:t>
      </w:r>
      <w:r>
        <w:t>┌─┬─┬─┐</w:t>
      </w:r>
    </w:p>
    <w:p w:rsidR="00000000" w:rsidRDefault="00E8010C">
      <w:pPr>
        <w:pStyle w:val="ConsPlusNonformat"/>
        <w:jc w:val="both"/>
      </w:pPr>
      <w:r>
        <w:t xml:space="preserve">Представляется в налоговый орган (код)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по месту нахождения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 </w:t>
      </w:r>
      <w:r>
        <w:t>└─┴─┴─┴─┘</w:t>
      </w:r>
      <w:r>
        <w:t xml:space="preserve">    (учета) (код)         </w:t>
      </w:r>
      <w:r>
        <w:t>└─┴─┴─┘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</w:t>
      </w:r>
      <w:r>
        <w:t>┬─┬─┬─┬─┬─┬─┬─┬─┬─┬─┐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</w:t>
      </w:r>
      <w:r>
        <w:t>┬─┬─┬─┬─┬─┐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</w:t>
      </w:r>
      <w:r>
        <w:t>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(налогоплательщик)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    Форма </w:t>
      </w:r>
      <w:r>
        <w:t>┌─┐</w:t>
      </w:r>
      <w:r>
        <w:t xml:space="preserve">          ИНН/КПП </w:t>
      </w:r>
      <w:r>
        <w:t>┌─┬─┬─┬─┬</w:t>
      </w:r>
      <w:r>
        <w:t>─┬─┬─┬─┬─┬─┐</w:t>
      </w:r>
      <w:r>
        <w:t xml:space="preserve"> </w:t>
      </w:r>
      <w:r>
        <w:t>┌─┬─┬─┬─┬─┬─┬─┬─┬─┐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     реорганизации </w:t>
      </w:r>
      <w:r>
        <w:t>│</w:t>
      </w:r>
      <w:r>
        <w:t xml:space="preserve"> </w:t>
      </w:r>
      <w:r>
        <w:t>│</w:t>
      </w:r>
      <w:r>
        <w:t xml:space="preserve"> реорганизованной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(ликвидация) (код) </w:t>
      </w:r>
      <w:r>
        <w:t>└─┘</w:t>
      </w:r>
      <w:r>
        <w:t xml:space="preserve">      организации </w:t>
      </w:r>
      <w:r>
        <w:t>└─┴─┴─┴─┴─┴─┴─┴─┴─┴─┘</w:t>
      </w:r>
      <w:r>
        <w:t xml:space="preserve"> </w:t>
      </w:r>
      <w:r>
        <w:t>└─┴─┴─┴─┴─┴─┴─┴─┴─┘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                  </w:t>
      </w:r>
      <w:r>
        <w:t>┌─┬─┬─┬─┬─┬─┬─┬─┬─┬─┬─┬─┬─┬─┬─┬</w:t>
      </w:r>
      <w:r>
        <w:t>─┬─┬─┬─┬─┐</w:t>
      </w:r>
    </w:p>
    <w:p w:rsidR="00000000" w:rsidRDefault="00E8010C">
      <w:pPr>
        <w:pStyle w:val="ConsPlusNonformat"/>
        <w:jc w:val="both"/>
      </w:pPr>
      <w:r>
        <w:t xml:space="preserve">Номер контактного телефона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</w:t>
      </w:r>
      <w:r>
        <w:t>└─┴─┴─┴─┴─┴─┴─┴─┴─┴─┴─┴─┴─┴─┴─┴─┴─┴─┴─┴─┘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</w:t>
      </w:r>
      <w:r>
        <w:t>┌─┬─┬─┐</w:t>
      </w:r>
      <w:r>
        <w:t xml:space="preserve">                                                   </w:t>
      </w:r>
      <w:r>
        <w:t>┌─┬─┬─┐</w:t>
      </w:r>
    </w:p>
    <w:p w:rsidR="00000000" w:rsidRDefault="00E8010C">
      <w:pPr>
        <w:pStyle w:val="ConsPlusNonformat"/>
        <w:jc w:val="both"/>
      </w:pPr>
      <w:r>
        <w:t xml:space="preserve">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страницах с приложением по</w:t>
      </w:r>
      <w:r>
        <w:t xml:space="preserve">дтверждающих документов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E8010C">
      <w:pPr>
        <w:pStyle w:val="ConsPlusNonformat"/>
        <w:jc w:val="both"/>
      </w:pPr>
      <w:r>
        <w:t xml:space="preserve">   </w:t>
      </w:r>
      <w:r>
        <w:t>└─┴─┴─┘</w:t>
      </w:r>
      <w:r>
        <w:t xml:space="preserve">                                   или их копий на </w:t>
      </w:r>
      <w:r>
        <w:t>└─┴─┴─┘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00000" w:rsidRDefault="00E8010C">
      <w:pPr>
        <w:pStyle w:val="ConsPlusNonformat"/>
        <w:jc w:val="both"/>
      </w:pPr>
      <w:r>
        <w:t xml:space="preserve">    Достоверность и полноту сведений,    </w:t>
      </w:r>
      <w:r>
        <w:t>│</w:t>
      </w:r>
      <w:r>
        <w:t xml:space="preserve">        Заполняется раб</w:t>
      </w:r>
      <w:r>
        <w:t>отником</w:t>
      </w:r>
    </w:p>
    <w:p w:rsidR="00000000" w:rsidRDefault="00E8010C">
      <w:pPr>
        <w:pStyle w:val="ConsPlusNonformat"/>
        <w:jc w:val="both"/>
      </w:pPr>
      <w:r>
        <w:t xml:space="preserve">    указанных в настоящей декларации,    </w:t>
      </w:r>
      <w:r>
        <w:t>│</w:t>
      </w:r>
      <w:r>
        <w:t xml:space="preserve">           налогового органа</w:t>
      </w:r>
    </w:p>
    <w:p w:rsidR="00000000" w:rsidRDefault="00E8010C">
      <w:pPr>
        <w:pStyle w:val="ConsPlusNonformat"/>
        <w:jc w:val="both"/>
      </w:pPr>
      <w:r>
        <w:t xml:space="preserve">               подтверждаю:             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</w:t>
      </w:r>
      <w:r>
        <w:t>┌─┐</w:t>
      </w:r>
      <w:r>
        <w:t xml:space="preserve">                                  </w:t>
      </w:r>
      <w:r>
        <w:t>│</w:t>
      </w:r>
      <w:r>
        <w:t xml:space="preserve">  Сведения о представлении декларации</w:t>
      </w:r>
    </w:p>
    <w:p w:rsidR="00000000" w:rsidRDefault="00E8010C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1 - налогоплательщик            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2 -</w:t>
      </w:r>
      <w:r>
        <w:t xml:space="preserve"> представитель                </w:t>
      </w:r>
      <w:r>
        <w:t>│</w:t>
      </w:r>
      <w:r>
        <w:t>Данная декларация представлена</w:t>
      </w:r>
    </w:p>
    <w:p w:rsidR="00000000" w:rsidRDefault="00E8010C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налогоплательщика            </w:t>
      </w:r>
      <w:r>
        <w:t>│</w:t>
      </w:r>
      <w:r>
        <w:t xml:space="preserve">      </w:t>
      </w:r>
      <w:r>
        <w:t>┌─┬─┐</w:t>
      </w:r>
    </w:p>
    <w:p w:rsidR="00000000" w:rsidRDefault="00E8010C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(код)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   </w:t>
      </w:r>
      <w:r>
        <w:t>└─┴─┘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      </w:t>
      </w:r>
      <w:r>
        <w:t>┌─┬─┬─┐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на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страницах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   </w:t>
      </w:r>
      <w:r>
        <w:t>└─┴─┴─┘</w:t>
      </w:r>
    </w:p>
    <w:p w:rsidR="00000000" w:rsidRDefault="00E8010C">
      <w:pPr>
        <w:pStyle w:val="ConsPlusNonformat"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>с приложением подтверждающих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</w:t>
      </w:r>
      <w:r>
        <w:t>─┘│</w:t>
      </w:r>
      <w:r>
        <w:t>документов или их копий на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┌─┬─┬─┬─┬─┬─┬─┬─┬─┬─┬─┬─┬─┬─┬─┬─┬─┬─┬─┬─┐│┌─┬─┬─┐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└─┴─┴─┴─┴─┴─┴─┴─┴─┴─┴─┴─┴─┴─┴─┴─┴─┴─┴─┴─┘│└─┴─┴─┘</w:t>
      </w:r>
    </w:p>
    <w:p w:rsidR="00000000" w:rsidRDefault="00E8010C">
      <w:pPr>
        <w:pStyle w:val="ConsPlusNonformat"/>
        <w:jc w:val="both"/>
      </w:pPr>
      <w:r>
        <w:t xml:space="preserve"> (фамилия, имя, отчество &lt;*&gt; полностью)  </w:t>
      </w:r>
      <w:r>
        <w:t>│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</w:t>
      </w:r>
      <w:r>
        <w:t>┬─┬─┬─┬─┬─┬─┬─┐│</w:t>
      </w:r>
      <w:r>
        <w:t xml:space="preserve">Дата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представления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декларации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</w:t>
      </w:r>
      <w:r>
        <w:t>┬─┬─┐│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Зарегистри- </w:t>
      </w:r>
      <w:r>
        <w:t>┌─┬─┬─┬─┬─┬─┬─┬─┬─┬─┬─┬─┬─┐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рована за N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         </w:t>
      </w:r>
      <w:r>
        <w:t>└─┴─┴─┴─┴─┴─┴─┴─┴─┴─┴─┴─┴─┘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E8010C">
      <w:pPr>
        <w:pStyle w:val="ConsPlusNonformat"/>
        <w:jc w:val="both"/>
      </w:pPr>
      <w:r>
        <w:t>(наименование орга</w:t>
      </w:r>
      <w:r>
        <w:t>низации - представителя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налогоплательщика)           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┌─┬─┬─┬─┐│</w:t>
      </w:r>
    </w:p>
    <w:p w:rsidR="00000000" w:rsidRDefault="00E8010C">
      <w:pPr>
        <w:pStyle w:val="ConsPlusNonformat"/>
        <w:jc w:val="both"/>
      </w:pPr>
      <w:r>
        <w:t xml:space="preserve">Подпись ______ Дата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E8010C">
      <w:pPr>
        <w:pStyle w:val="ConsPlusNonformat"/>
        <w:jc w:val="both"/>
      </w:pPr>
      <w:r>
        <w:t xml:space="preserve">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└─┴─┴─┴─┘│</w:t>
      </w:r>
    </w:p>
    <w:p w:rsidR="00000000" w:rsidRDefault="00E8010C">
      <w:pPr>
        <w:pStyle w:val="ConsPlusNonformat"/>
        <w:jc w:val="both"/>
      </w:pPr>
      <w:r>
        <w:t xml:space="preserve">                </w:t>
      </w:r>
      <w:r>
        <w:t xml:space="preserve">                        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Наименование и реквизиты документа,  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подтверждающего полномочия представителя</w:t>
      </w:r>
      <w:r>
        <w:t>│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E8010C">
      <w:pPr>
        <w:pStyle w:val="ConsPlusNonformat"/>
        <w:jc w:val="both"/>
      </w:pPr>
      <w:r>
        <w:t>┌─┬─┬─┬─┬─┬─┬─</w:t>
      </w:r>
      <w:r>
        <w:t>┬─┬─┬─┬─┬─┬─┬─┬─┬─┬─┬─┬─┬─┐│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>_____________________   _______________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  Фамилия, И.О. &lt;*&gt;         Подпись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--------------------------------</w:t>
      </w:r>
    </w:p>
    <w:p w:rsidR="00000000" w:rsidRDefault="00E8010C">
      <w:pPr>
        <w:pStyle w:val="ConsPlusNonformat"/>
        <w:jc w:val="both"/>
      </w:pPr>
      <w:r>
        <w:t xml:space="preserve">    &lt;*&gt; Отчество указывается </w:t>
      </w:r>
      <w:r>
        <w:t>при наличии.</w:t>
      </w:r>
    </w:p>
    <w:p w:rsidR="00000000" w:rsidRDefault="00E8010C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E8010C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E8010C">
      <w:pPr>
        <w:pStyle w:val="ConsPlusNormal"/>
        <w:jc w:val="both"/>
      </w:pPr>
    </w:p>
    <w:p w:rsidR="00000000" w:rsidRDefault="00E8010C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  <w:r>
        <w:t xml:space="preserve">           </w:t>
      </w:r>
      <w:r>
        <w:t>┌─┬─┬─┬─┬─┬─┬─┬─┬─┬─┐</w:t>
      </w:r>
    </w:p>
    <w:p w:rsidR="00000000" w:rsidRDefault="00E8010C">
      <w:pPr>
        <w:pStyle w:val="ConsPlusNonformat"/>
        <w:jc w:val="both"/>
      </w:pPr>
      <w:r>
        <w:t>└─┘││││││││││││││└─┘</w:t>
      </w:r>
      <w:r>
        <w:t xml:space="preserve">     </w:t>
      </w:r>
      <w:r>
        <w:t xml:space="preserve">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</w:t>
      </w:r>
      <w:r>
        <w:t>└─┴─┴─┴─┴─┴─┴─┴─┴─┴─┘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</w:t>
      </w:r>
      <w:r>
        <w:t>││</w:t>
      </w:r>
      <w:r>
        <w:t>0750</w:t>
      </w:r>
      <w:r>
        <w:t>││</w:t>
      </w:r>
      <w:r>
        <w:t>7021</w:t>
      </w:r>
      <w:r>
        <w:t>││</w:t>
      </w:r>
      <w:r>
        <w:t xml:space="preserve">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E8010C">
      <w:pPr>
        <w:pStyle w:val="ConsPlusNonformat"/>
        <w:jc w:val="both"/>
      </w:pPr>
      <w:r>
        <w:t xml:space="preserve">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 Раздел 1. Сумма земельного налога, подлежащая уплате в бюджет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Наименование соглашения о разделе продукции (для участков недр,</w:t>
      </w:r>
    </w:p>
    <w:p w:rsidR="00000000" w:rsidRDefault="00E8010C">
      <w:pPr>
        <w:pStyle w:val="ConsPlusNonformat"/>
        <w:jc w:val="both"/>
      </w:pPr>
      <w:r>
        <w:lastRenderedPageBreak/>
        <w:t xml:space="preserve">                 предоставленных в пользование на условиях СРП)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</w:t>
      </w:r>
      <w:r>
        <w:t>┬─┬─┬─┬─┬─┬─┬─┬─┬─┬─┬─┬─┬─┬─┬─┬─┬─┬─┬─┬─┬─┬─┬─┬─┬─┐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</w:t>
      </w:r>
      <w:r>
        <w:t>┬─┬─┬─┬─┬─┬─┬─┬─┬─┬─┬─┬─┬─┬─┬─┬─┬─┬─┬─┬─┐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</w:t>
      </w:r>
      <w:r>
        <w:t>┬─┬─┬─┬─┬─┬─┬─┬─┬─┬─┬─┬─┬─┬─┬─┐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</w:t>
      </w:r>
      <w:r>
        <w:t>┬─┬─┬─┬─┬─┬─┬─┬─┬─┬─┐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Показатели               Код              Значения показател</w:t>
      </w:r>
      <w:r>
        <w:t>ей</w:t>
      </w:r>
    </w:p>
    <w:p w:rsidR="00000000" w:rsidRDefault="00E8010C">
      <w:pPr>
        <w:pStyle w:val="ConsPlusNonformat"/>
        <w:jc w:val="both"/>
      </w:pPr>
      <w:r>
        <w:t xml:space="preserve">                                строки</w:t>
      </w:r>
    </w:p>
    <w:p w:rsidR="00000000" w:rsidRDefault="00E8010C">
      <w:pPr>
        <w:pStyle w:val="ConsPlusNonformat"/>
        <w:jc w:val="both"/>
      </w:pPr>
      <w:r>
        <w:t xml:space="preserve">             1                     2                         3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Код бюджетной классификации       010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Код по ОКТМО                      020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Исчисленная сумма налога,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подлежащая уплате в бюджет за     021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налоговый период (в рублях)             </w:t>
      </w:r>
      <w:r>
        <w:t>└─┴─┴─┴</w:t>
      </w:r>
      <w:r>
        <w:t>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в том числе сумма авансовых платежей, подлежащая уплате в бюджет за: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  первый квартал (в рублях)       023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</w:t>
      </w:r>
      <w:r>
        <w:t xml:space="preserve">           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  второй квартал (в рублях)       025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</w:t>
      </w:r>
      <w:r>
        <w:t>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  третий квартал (в рублях)       027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</w:t>
      </w:r>
      <w:r>
        <w:t xml:space="preserve">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Сумма налога, подлежащая          030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уплате в бюджет (в рублях) 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</w:t>
      </w:r>
      <w:r>
        <w:t>┬─┬─┬─┐</w:t>
      </w:r>
    </w:p>
    <w:p w:rsidR="00000000" w:rsidRDefault="00E8010C">
      <w:pPr>
        <w:pStyle w:val="ConsPlusNonformat"/>
        <w:jc w:val="both"/>
      </w:pPr>
      <w:r>
        <w:t xml:space="preserve">Сумма налога, исчисленная         040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к уменьшению (в рублях)    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>Код бюджетной классифи</w:t>
      </w:r>
      <w:r>
        <w:t xml:space="preserve">кации       010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Код по ОКТМО                      020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Исчисленная сумма налога,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подлежащая уплате в бюджет за     021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налого</w:t>
      </w:r>
      <w:r>
        <w:t xml:space="preserve">вый период (в рублях)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в том числе сумма авансовых платежей, подлежащая уплате в бюджет за: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  первый квартал (в рублях)       023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  второй квартал (в рублях)       025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</w:t>
      </w:r>
      <w:r>
        <w:t xml:space="preserve">            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lastRenderedPageBreak/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  третий квартал (в рублях)       027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</w:t>
      </w:r>
      <w:r>
        <w:t>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Сумма налога, подлежащая          030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уплате в бюджет (в рублях) 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</w:t>
      </w:r>
      <w:r>
        <w:t xml:space="preserve"> 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Сумма налога, исчисленная         040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к уменьшению (в рублях)    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Достоверность и полноту сведений, указанных на данной</w:t>
      </w:r>
      <w:r>
        <w:t xml:space="preserve"> странице,</w:t>
      </w:r>
    </w:p>
    <w:p w:rsidR="00000000" w:rsidRDefault="00E8010C">
      <w:pPr>
        <w:pStyle w:val="ConsPlusNonformat"/>
        <w:jc w:val="both"/>
      </w:pPr>
      <w:r>
        <w:t xml:space="preserve">                                  подтверждаю: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>┌─┐</w:t>
      </w:r>
      <w:r>
        <w:t xml:space="preserve">            _____________ (подпись)      _______________ (дата)            </w:t>
      </w:r>
      <w:r>
        <w:t>┌─┐</w:t>
      </w:r>
    </w:p>
    <w:p w:rsidR="00000000" w:rsidRDefault="00E8010C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E8010C">
      <w:pPr>
        <w:pStyle w:val="ConsPlusNormal"/>
        <w:jc w:val="both"/>
      </w:pPr>
    </w:p>
    <w:p w:rsidR="00000000" w:rsidRDefault="00E8010C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  <w:r>
        <w:t xml:space="preserve">           </w:t>
      </w:r>
      <w:r>
        <w:t>┌</w:t>
      </w:r>
      <w:r>
        <w:t>─┬─┬─┬─┬─┬─┬─┬─┬─┬─┐</w:t>
      </w:r>
    </w:p>
    <w:p w:rsidR="00000000" w:rsidRDefault="00E8010C">
      <w:pPr>
        <w:pStyle w:val="ConsPlusNonformat"/>
        <w:jc w:val="both"/>
      </w:pPr>
      <w:r>
        <w:t>└─┘││││││││││││││└─┘</w:t>
      </w:r>
      <w:r>
        <w:t xml:space="preserve"> 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</w:t>
      </w:r>
      <w:r>
        <w:t>└─┴─┴─┴─┴─┴─┴─┴─┴─┴─┘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</w:t>
      </w:r>
      <w:r>
        <w:t>││</w:t>
      </w:r>
      <w:r>
        <w:t>0750</w:t>
      </w:r>
      <w:r>
        <w:t>││</w:t>
      </w:r>
      <w:r>
        <w:t>7038</w:t>
      </w:r>
      <w:r>
        <w:t>││</w:t>
      </w:r>
      <w:r>
        <w:t xml:space="preserve"> 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E8010C">
      <w:pPr>
        <w:pStyle w:val="ConsPlusNonformat"/>
        <w:jc w:val="both"/>
      </w:pPr>
      <w:r>
        <w:t xml:space="preserve"> 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  Раздел 2. Расчет налоговой базы и суммы земельного налога</w:t>
      </w:r>
    </w:p>
    <w:p w:rsidR="00000000" w:rsidRDefault="00E8010C">
      <w:pPr>
        <w:pStyle w:val="ConsPlusNonformat"/>
        <w:jc w:val="both"/>
      </w:pPr>
      <w:r>
        <w:t xml:space="preserve">                         Кадастровый номер земельного участка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</w:t>
      </w:r>
      <w:r>
        <w:t>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</w:t>
      </w:r>
      <w:r>
        <w:t>─┬─┬─┬─┬─┬─┐</w:t>
      </w:r>
    </w:p>
    <w:p w:rsidR="00000000" w:rsidRDefault="00E8010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Показатели         Код строки           Значения показателей</w:t>
      </w:r>
    </w:p>
    <w:p w:rsidR="00000000" w:rsidRDefault="00E8010C">
      <w:pPr>
        <w:pStyle w:val="ConsPlusNonformat"/>
        <w:jc w:val="both"/>
      </w:pPr>
      <w:r>
        <w:t xml:space="preserve">        </w:t>
      </w:r>
      <w:r>
        <w:t xml:space="preserve">     1                   2                         3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Код бюджетной классификации     010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└─┴─</w:t>
      </w:r>
      <w:r>
        <w:t>┴─┴─┴─┴─┴─┴─┴─┴─┴─┴─┴─┴─┴─┴─┴─┴─┴─┴─┘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Код по ОКТМО                    020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└─┴─┴─┴─┴─┴─┴─┴─┴─┴─┴─┘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</w:t>
      </w:r>
      <w:r>
        <w:t xml:space="preserve">      </w:t>
      </w:r>
      <w:r>
        <w:t>┌─┬─┬─┬─┬─┬─┬─┬─┬─┬─┬─┬─┐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Категория земель (код)          030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└─┴─┴─┴─┴─┴─┴─┴─┴─┴─┴─┴─┘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┌─┐</w:t>
      </w:r>
    </w:p>
    <w:p w:rsidR="00000000" w:rsidRDefault="00E8010C">
      <w:pPr>
        <w:pStyle w:val="ConsPlusNonformat"/>
        <w:jc w:val="both"/>
      </w:pPr>
      <w:r>
        <w:t xml:space="preserve">Период строительства            040   </w:t>
      </w:r>
      <w:r>
        <w:t>│</w:t>
      </w:r>
      <w:r>
        <w:t xml:space="preserve"> </w:t>
      </w:r>
      <w:r>
        <w:t>│</w:t>
      </w:r>
      <w:r>
        <w:t xml:space="preserve"> 1 - 3 года, 2 - свыше 3 лет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└─┘</w:t>
      </w:r>
    </w:p>
    <w:p w:rsidR="00000000" w:rsidRDefault="00E8010C">
      <w:pPr>
        <w:pStyle w:val="ConsPlusNonformat"/>
        <w:jc w:val="both"/>
      </w:pPr>
      <w:r>
        <w:t xml:space="preserve">Кадастровая стоимость (доля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кадастровой стоимости)          050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земельного участка/Нормативная        </w:t>
      </w:r>
      <w:r>
        <w:t>└─┴─┴─┴</w:t>
      </w:r>
      <w:r>
        <w:t>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цена земли (в рублях)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┌─┬─┬─┬─┬─┬─┬─┬─┬─┬─┐</w:t>
      </w:r>
      <w:r>
        <w:t xml:space="preserve"> </w:t>
      </w:r>
      <w:r>
        <w:t>┌─┬─┬─┬─┬─┬─┬─┬─┬─┬─┐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Доля налогоплательщика в праве  060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на земельный участок                  </w:t>
      </w:r>
      <w:r>
        <w:t>└─┴─┴─┴</w:t>
      </w:r>
      <w:r>
        <w:t>─┴─┴─┴─┴─┴─┴─┘</w:t>
      </w:r>
      <w:r>
        <w:t xml:space="preserve"> </w:t>
      </w:r>
      <w:r>
        <w:t>└─┴─┴─┴─┴─┴─┴─┴─┴─┴─┘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>I. Определение налоговой базы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Код налоговой льготы в виде     070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не облагаемой налогом суммы </w:t>
      </w:r>
      <w:r>
        <w:t xml:space="preserve">          </w:t>
      </w:r>
      <w:r>
        <w:t>└─┴─┴─┴─┴─┴─┴─┘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Не облагаемая налогом сумма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lastRenderedPageBreak/>
        <w:t xml:space="preserve">(в рублях) (пункт 2 статьи 387  080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Налогового кодекса Российской         </w:t>
      </w:r>
      <w:r>
        <w:t>└─┴─┴─┴─┴─┴─┴─┴─┴─┴─┴─┴─┴─</w:t>
      </w:r>
      <w:r>
        <w:t>┴─┴─┘</w:t>
      </w:r>
    </w:p>
    <w:p w:rsidR="00000000" w:rsidRDefault="00E8010C">
      <w:pPr>
        <w:pStyle w:val="ConsPlusNonformat"/>
        <w:jc w:val="both"/>
      </w:pPr>
      <w:r>
        <w:t>Федерации)</w:t>
      </w:r>
    </w:p>
    <w:p w:rsidR="00000000" w:rsidRDefault="00E8010C">
      <w:pPr>
        <w:pStyle w:val="ConsPlusNonformat"/>
        <w:jc w:val="both"/>
      </w:pPr>
      <w:r>
        <w:t xml:space="preserve">Код налоговой льготы в виде           </w:t>
      </w:r>
      <w:r>
        <w:t>┌─┬─┬─┬─┬─┬─┬─┐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доли необлагаемой площади       090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земельного участка                    </w:t>
      </w:r>
      <w:r>
        <w:t>└─┴─┴─┴─┴─┴─┴─┘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Доля необлагаемой площади             </w:t>
      </w:r>
      <w:r>
        <w:t>┌─┬─┬─┬─┬─┬─┬─┬─┬─┬─┐</w:t>
      </w:r>
      <w:r>
        <w:t xml:space="preserve"> </w:t>
      </w:r>
      <w:r>
        <w:t>┌─┬─┬─┬─┬─┬─┬─┬─┬─┬─┐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земельного участка (пункт 2     100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статьи 387 Налогового кодекса         </w:t>
      </w:r>
      <w:r>
        <w:t>└─┴─┴─┴─┴─┴─┴─┴─┴─┴─┘</w:t>
      </w:r>
      <w:r>
        <w:t xml:space="preserve"> </w:t>
      </w:r>
      <w:r>
        <w:t>└─┴─┴─┴─┴─┴─┴─┴─┴─┴─┘</w:t>
      </w:r>
    </w:p>
    <w:p w:rsidR="00000000" w:rsidRDefault="00E8010C">
      <w:pPr>
        <w:pStyle w:val="ConsPlusNonformat"/>
        <w:jc w:val="both"/>
      </w:pPr>
      <w:r>
        <w:t>Российско</w:t>
      </w:r>
      <w:r>
        <w:t>й Федерации)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Налоговая база (в рублях)       110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</w:t>
      </w:r>
      <w:r>
        <w:t xml:space="preserve">     </w:t>
      </w:r>
      <w:r>
        <w:t>┌─┐</w:t>
      </w:r>
      <w:r>
        <w:t xml:space="preserve"> </w:t>
      </w:r>
      <w:r>
        <w:t>┌─┬─┬─┬─┐</w:t>
      </w:r>
    </w:p>
    <w:p w:rsidR="00000000" w:rsidRDefault="00E8010C">
      <w:pPr>
        <w:pStyle w:val="ConsPlusNonformat"/>
        <w:jc w:val="both"/>
      </w:pPr>
      <w:r>
        <w:t xml:space="preserve">II. Налоговая ставка (%)        120 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└─┘</w:t>
      </w:r>
      <w:r>
        <w:t xml:space="preserve"> </w:t>
      </w:r>
      <w:r>
        <w:t>└─┴─┴─┴─┘</w:t>
      </w:r>
    </w:p>
    <w:p w:rsidR="00000000" w:rsidRDefault="00E8010C">
      <w:pPr>
        <w:pStyle w:val="ConsPlusNonformat"/>
        <w:jc w:val="both"/>
      </w:pPr>
      <w:r>
        <w:t>III. Исчисление суммы</w:t>
      </w:r>
    </w:p>
    <w:p w:rsidR="00000000" w:rsidRDefault="00E8010C">
      <w:pPr>
        <w:pStyle w:val="ConsPlusNonformat"/>
        <w:jc w:val="both"/>
      </w:pPr>
      <w:r>
        <w:t>земельного налога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 xml:space="preserve">Количество полных месяцев             </w:t>
      </w:r>
      <w:r>
        <w:t>┌─┬─┐</w:t>
      </w:r>
    </w:p>
    <w:p w:rsidR="00000000" w:rsidRDefault="00E8010C">
      <w:pPr>
        <w:pStyle w:val="ConsPlusNonformat"/>
        <w:jc w:val="both"/>
      </w:pPr>
      <w:r>
        <w:t xml:space="preserve">владения земельным участком     130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в течение налогового периода          </w:t>
      </w:r>
      <w:r>
        <w:t>└─┴─┘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┌─┐</w:t>
      </w:r>
      <w:r>
        <w:t xml:space="preserve"> </w:t>
      </w:r>
      <w:r>
        <w:t>┌─┬─┬─┬─┐</w:t>
      </w:r>
    </w:p>
    <w:p w:rsidR="00000000" w:rsidRDefault="00E8010C">
      <w:pPr>
        <w:pStyle w:val="ConsPlusNonformat"/>
        <w:jc w:val="both"/>
      </w:pPr>
      <w:r>
        <w:t xml:space="preserve">Коэффициент Кв                  140 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└─┘</w:t>
      </w:r>
      <w:r>
        <w:t xml:space="preserve"> </w:t>
      </w:r>
      <w:r>
        <w:t>└─┴─┴─┴─┘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┌─┐</w:t>
      </w:r>
      <w:r>
        <w:t xml:space="preserve"> </w:t>
      </w:r>
      <w:r>
        <w:t>┌─┬─┬─┬─┐</w:t>
      </w:r>
    </w:p>
    <w:p w:rsidR="00000000" w:rsidRDefault="00E8010C">
      <w:pPr>
        <w:pStyle w:val="ConsPlusNonformat"/>
        <w:jc w:val="both"/>
      </w:pPr>
      <w:r>
        <w:t>Коэф</w:t>
      </w:r>
      <w:r>
        <w:t xml:space="preserve">фициент Ки                  145 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└─┘</w:t>
      </w:r>
      <w:r>
        <w:t xml:space="preserve"> </w:t>
      </w:r>
      <w:r>
        <w:t>└─┴─┴─┴─┘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Сумма исчисленного налога       150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(в рублях)      </w:t>
      </w:r>
      <w:r>
        <w:t xml:space="preserve">             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┌─┬─┐</w:t>
      </w:r>
    </w:p>
    <w:p w:rsidR="00000000" w:rsidRDefault="00E8010C">
      <w:pPr>
        <w:pStyle w:val="ConsPlusNonformat"/>
        <w:jc w:val="both"/>
      </w:pPr>
      <w:r>
        <w:t xml:space="preserve">Количество полных месяцев       160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использования льготы                  </w:t>
      </w:r>
      <w:r>
        <w:t>└─┴─┘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┌─┐</w:t>
      </w:r>
      <w:r>
        <w:t xml:space="preserve"> </w:t>
      </w:r>
      <w:r>
        <w:t>┌─┬─┬─┬─┐</w:t>
      </w:r>
    </w:p>
    <w:p w:rsidR="00000000" w:rsidRDefault="00E8010C">
      <w:pPr>
        <w:pStyle w:val="ConsPlusNonformat"/>
        <w:jc w:val="both"/>
      </w:pPr>
      <w:r>
        <w:t xml:space="preserve">Коэффициент Кл    </w:t>
      </w:r>
      <w:r>
        <w:t xml:space="preserve">              170 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└─┘</w:t>
      </w:r>
      <w:r>
        <w:t xml:space="preserve"> </w:t>
      </w:r>
      <w:r>
        <w:t>└─┴─┴─┴─┘</w:t>
      </w:r>
    </w:p>
    <w:p w:rsidR="00000000" w:rsidRDefault="00E8010C">
      <w:pPr>
        <w:pStyle w:val="ConsPlusNonformat"/>
        <w:jc w:val="both"/>
      </w:pPr>
      <w:r>
        <w:t xml:space="preserve">Код налоговой льготы в виде           </w:t>
      </w:r>
      <w:r>
        <w:t>┌─┬─┬─┬─┬─┬─┬─┐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освобождения от                 180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налогообло</w:t>
      </w:r>
      <w:r>
        <w:t xml:space="preserve">жения                       </w:t>
      </w:r>
      <w:r>
        <w:t>└─┴─┴─┴─┴─┴─┴─┘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Сумма налоговой льготы (в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рублях) (пункт 2 статьи 387     190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Налогового кодекса Российской         </w:t>
      </w:r>
      <w:r>
        <w:t>└─┴─┴─┴─</w:t>
      </w:r>
      <w:r>
        <w:t>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Федерации)</w:t>
      </w:r>
    </w:p>
    <w:p w:rsidR="00000000" w:rsidRDefault="00E8010C">
      <w:pPr>
        <w:pStyle w:val="ConsPlusNonformat"/>
        <w:jc w:val="both"/>
      </w:pPr>
      <w:r>
        <w:t xml:space="preserve">Код налоговой льготы в виде           </w:t>
      </w:r>
      <w:r>
        <w:t>┌─┬─┬─┬─┬─┬─┬─┐</w:t>
      </w:r>
    </w:p>
    <w:p w:rsidR="00000000" w:rsidRDefault="00E8010C">
      <w:pPr>
        <w:pStyle w:val="ConsPlusNonformat"/>
        <w:jc w:val="both"/>
      </w:pPr>
      <w:r>
        <w:t xml:space="preserve">освобождения от                 200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налогообложения                       </w:t>
      </w:r>
      <w:r>
        <w:t>└─┴─┴─┴─┴─┴─┴─┘</w:t>
      </w:r>
    </w:p>
    <w:p w:rsidR="00000000" w:rsidRDefault="00E8010C">
      <w:pPr>
        <w:pStyle w:val="ConsPlusNonformat"/>
        <w:jc w:val="both"/>
      </w:pPr>
      <w:r>
        <w:t xml:space="preserve">Сумма налоговой льготы (в             </w:t>
      </w:r>
      <w:r>
        <w:t>┌─┬─┬─┬─┬─┬─┬─┬─┬─┬─┬</w:t>
      </w:r>
      <w:r>
        <w:t>─┬─┬─┬─┬─┐</w:t>
      </w:r>
    </w:p>
    <w:p w:rsidR="00000000" w:rsidRDefault="00E8010C">
      <w:pPr>
        <w:pStyle w:val="ConsPlusNonformat"/>
        <w:jc w:val="both"/>
      </w:pPr>
      <w:r>
        <w:t xml:space="preserve">рублях) (статья 395, статья 7   210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Налогового кодекса Российской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Федерации)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Код налоговой </w:t>
      </w:r>
      <w:r>
        <w:t xml:space="preserve">льготы в виде     220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уменьшения суммы налога               </w:t>
      </w:r>
      <w:r>
        <w:t>└─┴─┴─┴─┴─┴─┴─┘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 xml:space="preserve">Сумма налоговой льготы (в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рублях) (пункт 2 статьи 387     230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Налогового кодекса Российской 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t>Федерации)</w:t>
      </w:r>
    </w:p>
    <w:p w:rsidR="00000000" w:rsidRDefault="00E8010C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Код налоговой льготы в виде     240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 xml:space="preserve">снижения налоговой ставки             </w:t>
      </w:r>
      <w:r>
        <w:t>└─┴─┴─┴─┴─┴─┴─┘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E8010C">
      <w:pPr>
        <w:pStyle w:val="ConsPlusNonformat"/>
        <w:jc w:val="both"/>
      </w:pPr>
      <w:r>
        <w:lastRenderedPageBreak/>
        <w:t xml:space="preserve">Исчисленная сумма налога,             </w:t>
      </w:r>
      <w:r>
        <w:t>┌─┬─┬─┬─┬─┬─┬─┬─┬─┬─┬─┬─┬─┬─┬─┐</w:t>
      </w:r>
    </w:p>
    <w:p w:rsidR="00000000" w:rsidRDefault="00E8010C">
      <w:pPr>
        <w:pStyle w:val="ConsPlusNonformat"/>
        <w:jc w:val="both"/>
      </w:pPr>
      <w:r>
        <w:t xml:space="preserve">подлежащая уплате в бюджет      250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8010C">
      <w:pPr>
        <w:pStyle w:val="ConsPlusNonformat"/>
        <w:jc w:val="both"/>
      </w:pPr>
      <w:r>
        <w:t>за налоговый период (</w:t>
      </w:r>
      <w:r>
        <w:t xml:space="preserve">в рублях)        </w:t>
      </w:r>
      <w:r>
        <w:t>└─┴─┴─┴─┴─┴─┴─┴─┴─┴─┴─┴─┴─┴─┴─┘</w:t>
      </w:r>
    </w:p>
    <w:p w:rsidR="00000000" w:rsidRDefault="00E8010C">
      <w:pPr>
        <w:pStyle w:val="ConsPlusNonformat"/>
        <w:jc w:val="both"/>
      </w:pPr>
    </w:p>
    <w:p w:rsidR="00000000" w:rsidRDefault="00E8010C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E8010C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E8010C">
      <w:pPr>
        <w:pStyle w:val="ConsPlusNormal"/>
        <w:jc w:val="both"/>
      </w:pPr>
    </w:p>
    <w:p w:rsidR="00E8010C" w:rsidRDefault="00E8010C">
      <w:pPr>
        <w:pStyle w:val="ConsPlusNormal"/>
      </w:pPr>
      <w:r>
        <w:rPr>
          <w:i/>
          <w:iCs/>
          <w:color w:val="0000FF"/>
        </w:rPr>
        <w:br/>
        <w:t>Приказ ФНС России от 02.03.2018 N ММВ-7-</w:t>
      </w:r>
      <w:r>
        <w:rPr>
          <w:i/>
          <w:iCs/>
          <w:color w:val="0000FF"/>
        </w:rPr>
        <w:t>21/118@ "О внесении изменений в приложения к приказу Федеральной налоговой службы от 10.05.2017 N ММВ-7-21/347@ "Об утверждении формы и формата представления налоговой декларации по земельному налогу в электронной форме и порядка ее заполнения, а также при</w:t>
      </w:r>
      <w:r>
        <w:rPr>
          <w:i/>
          <w:iCs/>
          <w:color w:val="0000FF"/>
        </w:rPr>
        <w:t xml:space="preserve">знании утратившим силу приказа Федеральной налоговой службы от 28.10.2011 N ММВ-7-11/696@" </w:t>
      </w:r>
      <w:r>
        <w:br/>
      </w:r>
    </w:p>
    <w:sectPr w:rsidR="00E801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32B"/>
    <w:rsid w:val="000D032B"/>
    <w:rsid w:val="00E8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2793</Words>
  <Characters>15924</Characters>
  <Application>Microsoft Office Word</Application>
  <DocSecurity>2</DocSecurity>
  <Lines>132</Lines>
  <Paragraphs>37</Paragraphs>
  <ScaleCrop>false</ScaleCrop>
  <Company>КонсультантПлюс Версия 4017.00.22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02.03.2018 N ММВ-7-21/118@"О внесении изменений в приложения к приказу Федеральной налоговой службы от 10.05.2017 N ММВ-7-21/347@ "Об утверждении формы и формата представления налоговой декларации по земельному налогу в электронной фо</dc:title>
  <dc:creator>yanushko</dc:creator>
  <cp:lastModifiedBy>yanushko</cp:lastModifiedBy>
  <cp:revision>2</cp:revision>
  <dcterms:created xsi:type="dcterms:W3CDTF">2018-04-11T14:40:00Z</dcterms:created>
  <dcterms:modified xsi:type="dcterms:W3CDTF">2018-04-11T14:40:00Z</dcterms:modified>
</cp:coreProperties>
</file>